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3E" w:rsidRPr="00253046" w:rsidRDefault="00253046" w:rsidP="00253046">
      <w:pPr>
        <w:pStyle w:val="NoSpacing"/>
        <w:jc w:val="center"/>
        <w:rPr>
          <w:b/>
          <w:sz w:val="28"/>
          <w:szCs w:val="28"/>
        </w:rPr>
      </w:pPr>
      <w:r w:rsidRPr="00BC543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-112395</wp:posOffset>
                </wp:positionH>
                <wp:positionV relativeFrom="paragraph">
                  <wp:posOffset>370840</wp:posOffset>
                </wp:positionV>
                <wp:extent cx="6753860" cy="40513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3E" w:rsidRPr="00BC543E" w:rsidRDefault="00BC543E" w:rsidP="00BC543E">
                            <w:pPr>
                              <w:shd w:val="clear" w:color="auto" w:fill="D0CECE" w:themeFill="background2" w:themeFillShade="E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543E">
                              <w:rPr>
                                <w:b/>
                                <w:sz w:val="28"/>
                                <w:szCs w:val="28"/>
                              </w:rPr>
                              <w:t>Job Training and Education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5pt;margin-top:29.2pt;width:531.8pt;height:3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TUKgIAAEUEAAAOAAAAZHJzL2Uyb0RvYy54bWysU9uO2yAQfa/Uf0C8N3a8ua0VZ7XNNlWl&#10;7UXa7QdgjG1UYFwgsdOv3wFn0zR9q8oDYpjhMHPOzPpu0IochHUSTEGnk5QSYThU0jQF/f68e7ei&#10;xHlmKqbAiIIehaN3m7dv1n2XiwxaUJWwBEGMy/uuoK33XZ4kjrdCMzeBThh01mA182jaJqks6xFd&#10;qyRL00XSg606C1w4h7cPo5NuIn5dC+6/1rUTnqiCYm4+7jbuZdiTzZrljWVdK/kpDfYPWWgmDX56&#10;hnpgnpG9lX9BacktOKj9hINOoK4lF7EGrGaaXlXz1LJOxFqQHNedaXL/D5Z/OXyzRFYFzaZLSgzT&#10;KNKzGDx5DwPJAj9953IMe+ow0A94jTrHWl33CPyHIwa2LTONuLcW+lawCvObhpfJxdMRxwWQsv8M&#10;FX7D9h4i0FBbHchDOgiio07HszYhFY6Xi+X8ZrVAF0ffLJ1Pb6J4CctfX3fW+Y8CNAmHglrUPqKz&#10;w6PzIRuWv4aEzxwoWe2kUtGwTblVlhwY9skurljAVZgypC/o7TybjwT8ARFaVpxBymak4ApBS4/9&#10;rqQu6CoNa+zAwNoHU8Vu9Eyq8YwZK3OiMTA3cuiHcjjJUkJ1REItjH2Nc4iHFuwvSnrs6YK6n3tm&#10;BSXqk0FRbqezWRiCaMzmywwNe+kpLz3McIQqqKdkPG59HJzAl4F7FK+Wkdeg8pjJKVfs1Uj3aa7C&#10;MFzaMer39G9eAAAA//8DAFBLAwQUAAYACAAAACEAQCAyjuEAAAALAQAADwAAAGRycy9kb3ducmV2&#10;LnhtbEyPy27CMBBF95X4B2uQugObKLzSOKhqVXZVRVoBSyeeJlHjcRQbSPv1NSvYzWiO7pybbgbT&#10;sjP2rrEkYTYVwJBKqxuqJHx9vk1WwJxXpFVrCSX8ooNNNnpIVaLthXZ4zn3FQgi5REmove8Szl1Z&#10;o1FuajukcPu2vVE+rH3Fda8uIdy0PBJiwY1qKHyoVYcvNZY/+clIcKVY7D/ifH8o+Bb/1lq/Hrfv&#10;Uj6Oh+cnYB4Hf4Phqh/UIQtOhT2RdqyVMJktlwGVMF/FwK6AiOdrYEWYoigCnqX8vkP2DwAA//8D&#10;AFBLAQItABQABgAIAAAAIQC2gziS/gAAAOEBAAATAAAAAAAAAAAAAAAAAAAAAABbQ29udGVudF9U&#10;eXBlc10ueG1sUEsBAi0AFAAGAAgAAAAhADj9If/WAAAAlAEAAAsAAAAAAAAAAAAAAAAALwEAAF9y&#10;ZWxzLy5yZWxzUEsBAi0AFAAGAAgAAAAhAEYU5NQqAgAARQQAAA4AAAAAAAAAAAAAAAAALgIAAGRy&#10;cy9lMm9Eb2MueG1sUEsBAi0AFAAGAAgAAAAhAEAgMo7hAAAACwEAAA8AAAAAAAAAAAAAAAAAhAQA&#10;AGRycy9kb3ducmV2LnhtbFBLBQYAAAAABAAEAPMAAACSBQAAAAA=&#10;" strokecolor="white [3212]">
                <v:textbox>
                  <w:txbxContent>
                    <w:p w:rsidR="00BC543E" w:rsidRPr="00BC543E" w:rsidRDefault="00BC543E" w:rsidP="00BC543E">
                      <w:pPr>
                        <w:shd w:val="clear" w:color="auto" w:fill="D0CECE" w:themeFill="background2" w:themeFillShade="E6"/>
                        <w:rPr>
                          <w:b/>
                          <w:sz w:val="28"/>
                          <w:szCs w:val="28"/>
                        </w:rPr>
                      </w:pPr>
                      <w:r w:rsidRPr="00BC543E">
                        <w:rPr>
                          <w:b/>
                          <w:sz w:val="28"/>
                          <w:szCs w:val="28"/>
                        </w:rPr>
                        <w:t>Job Training and Education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4587" w:rsidRPr="00024587">
        <w:rPr>
          <w:b/>
          <w:sz w:val="28"/>
          <w:szCs w:val="28"/>
        </w:rPr>
        <w:t>Online Resources for Out-of-School Youth</w:t>
      </w:r>
    </w:p>
    <w:p w:rsidR="00F46A75" w:rsidRDefault="00F46A75" w:rsidP="00024587">
      <w:pPr>
        <w:pStyle w:val="NoSpacing"/>
        <w:rPr>
          <w:b/>
          <w:sz w:val="24"/>
          <w:szCs w:val="24"/>
        </w:rPr>
      </w:pPr>
      <w:r w:rsidRPr="00F46A75">
        <w:rPr>
          <w:b/>
          <w:sz w:val="24"/>
          <w:szCs w:val="24"/>
        </w:rPr>
        <w:t>Student Alternatives Program Inc.</w:t>
      </w:r>
      <w:r w:rsidR="00B16B46">
        <w:rPr>
          <w:b/>
          <w:sz w:val="24"/>
          <w:szCs w:val="24"/>
        </w:rPr>
        <w:t xml:space="preserve"> (Mid-Valley Academy and Gateway Academy)</w:t>
      </w:r>
    </w:p>
    <w:p w:rsidR="00F46A75" w:rsidRPr="00F46A75" w:rsidRDefault="00F46A75" w:rsidP="00024587">
      <w:pPr>
        <w:pStyle w:val="NoSpacing"/>
        <w:rPr>
          <w:sz w:val="24"/>
          <w:szCs w:val="24"/>
        </w:rPr>
      </w:pPr>
      <w:r w:rsidRPr="00F46A75">
        <w:rPr>
          <w:sz w:val="24"/>
          <w:szCs w:val="24"/>
        </w:rPr>
        <w:t>http://sapiacademies.org/index.php</w:t>
      </w:r>
    </w:p>
    <w:p w:rsidR="00024587" w:rsidRPr="00F46A75" w:rsidRDefault="00B3082C" w:rsidP="00024587">
      <w:pPr>
        <w:pStyle w:val="NoSpacing"/>
        <w:rPr>
          <w:b/>
        </w:rPr>
      </w:pPr>
      <w:r>
        <w:rPr>
          <w:rFonts w:cs="Helvetica"/>
          <w:color w:val="000000"/>
          <w:shd w:val="clear" w:color="auto" w:fill="FFFFFF"/>
        </w:rPr>
        <w:t>Charter schools a</w:t>
      </w:r>
      <w:r w:rsidR="00F46A75" w:rsidRPr="00F46A75">
        <w:rPr>
          <w:rFonts w:cs="Helvetica"/>
          <w:color w:val="000000"/>
          <w:shd w:val="clear" w:color="auto" w:fill="FFFFFF"/>
        </w:rPr>
        <w:t>r</w:t>
      </w:r>
      <w:r>
        <w:rPr>
          <w:rFonts w:cs="Helvetica"/>
          <w:color w:val="000000"/>
          <w:shd w:val="clear" w:color="auto" w:fill="FFFFFF"/>
        </w:rPr>
        <w:t>e</w:t>
      </w:r>
      <w:r w:rsidR="00F46A75" w:rsidRPr="00F46A75">
        <w:rPr>
          <w:rFonts w:cs="Helvetica"/>
          <w:color w:val="000000"/>
          <w:shd w:val="clear" w:color="auto" w:fill="FFFFFF"/>
        </w:rPr>
        <w:t xml:space="preserve"> free public schools that have the flexibility to adapt to the educational needs of individual students. Charter schools vary in mission and model, serving a wide range of students, many with needs beyond a one-size-fits-all traditional public school.</w:t>
      </w:r>
      <w:r w:rsidR="00B16B46">
        <w:rPr>
          <w:rFonts w:cs="Helvetica"/>
          <w:color w:val="000000"/>
          <w:shd w:val="clear" w:color="auto" w:fill="FFFFFF"/>
        </w:rPr>
        <w:t xml:space="preserve">  </w:t>
      </w:r>
    </w:p>
    <w:p w:rsidR="00F46A75" w:rsidRDefault="00F46A75" w:rsidP="00024587">
      <w:pPr>
        <w:pStyle w:val="NoSpacing"/>
        <w:rPr>
          <w:b/>
          <w:sz w:val="28"/>
          <w:szCs w:val="28"/>
        </w:rPr>
      </w:pPr>
    </w:p>
    <w:p w:rsidR="00B3082C" w:rsidRPr="00B3082C" w:rsidRDefault="00B3082C" w:rsidP="00024587">
      <w:pPr>
        <w:pStyle w:val="NoSpacing"/>
        <w:rPr>
          <w:b/>
          <w:sz w:val="24"/>
          <w:szCs w:val="24"/>
        </w:rPr>
      </w:pPr>
      <w:r w:rsidRPr="00B3082C">
        <w:rPr>
          <w:b/>
          <w:sz w:val="24"/>
          <w:szCs w:val="24"/>
        </w:rPr>
        <w:t>Premier High Schools</w:t>
      </w:r>
    </w:p>
    <w:p w:rsidR="00B3082C" w:rsidRDefault="00B3082C" w:rsidP="00024587">
      <w:pPr>
        <w:pStyle w:val="NoSpacing"/>
        <w:rPr>
          <w:sz w:val="24"/>
          <w:szCs w:val="24"/>
        </w:rPr>
      </w:pPr>
      <w:r w:rsidRPr="00B16B46">
        <w:rPr>
          <w:sz w:val="24"/>
          <w:szCs w:val="24"/>
        </w:rPr>
        <w:t>https://premierhighschools.com/about-us/</w:t>
      </w:r>
    </w:p>
    <w:p w:rsidR="00B16B46" w:rsidRPr="00B16B46" w:rsidRDefault="00B16B46" w:rsidP="00B16B46">
      <w:pPr>
        <w:pStyle w:val="NoSpacing"/>
        <w:rPr>
          <w:shd w:val="clear" w:color="auto" w:fill="FFFFFF"/>
        </w:rPr>
      </w:pPr>
      <w:r w:rsidRPr="00B16B46">
        <w:rPr>
          <w:shd w:val="clear" w:color="auto" w:fill="FFFFFF"/>
        </w:rPr>
        <w:t>Premier High School is designed for credit recovery and early graduation for students who thrive in smaller, independent learning environments who may feel underserved at traditional public high schools.</w:t>
      </w:r>
      <w:r>
        <w:rPr>
          <w:shd w:val="clear" w:color="auto" w:fill="FFFFFF"/>
        </w:rPr>
        <w:t xml:space="preserve">  </w:t>
      </w:r>
      <w:r w:rsidRPr="00B16B46">
        <w:rPr>
          <w:rFonts w:eastAsia="Times New Roman" w:cs="Times New Roman"/>
        </w:rPr>
        <w:t>Each student has their own reason for choosing Premier High School. We offer the opportunity for you to:</w:t>
      </w:r>
    </w:p>
    <w:p w:rsidR="00B16B46" w:rsidRPr="00B16B46" w:rsidRDefault="00B16B46" w:rsidP="00B16B46">
      <w:pPr>
        <w:pStyle w:val="NoSpacing"/>
        <w:numPr>
          <w:ilvl w:val="0"/>
          <w:numId w:val="5"/>
        </w:numPr>
      </w:pPr>
      <w:r w:rsidRPr="00B16B46">
        <w:t>Graduate early</w:t>
      </w:r>
    </w:p>
    <w:p w:rsidR="00B16B46" w:rsidRPr="00B16B46" w:rsidRDefault="00B16B46" w:rsidP="00B16B46">
      <w:pPr>
        <w:pStyle w:val="NoSpacing"/>
        <w:numPr>
          <w:ilvl w:val="0"/>
          <w:numId w:val="5"/>
        </w:numPr>
      </w:pPr>
      <w:r w:rsidRPr="00B16B46">
        <w:t>Recover credits</w:t>
      </w:r>
    </w:p>
    <w:p w:rsidR="00B16B46" w:rsidRPr="00B16B46" w:rsidRDefault="00B16B46" w:rsidP="00B16B46">
      <w:pPr>
        <w:pStyle w:val="NoSpacing"/>
        <w:numPr>
          <w:ilvl w:val="0"/>
          <w:numId w:val="5"/>
        </w:numPr>
      </w:pPr>
      <w:r w:rsidRPr="00B16B46">
        <w:t>Learn in a smaller environment</w:t>
      </w:r>
    </w:p>
    <w:p w:rsidR="00B16B46" w:rsidRDefault="00B16B46" w:rsidP="00B16B46">
      <w:pPr>
        <w:pStyle w:val="NoSpacing"/>
        <w:numPr>
          <w:ilvl w:val="0"/>
          <w:numId w:val="5"/>
        </w:numPr>
      </w:pPr>
      <w:r w:rsidRPr="00B16B46">
        <w:t>Discover Career Technical Education (CTE) courses</w:t>
      </w:r>
    </w:p>
    <w:p w:rsidR="00B16B46" w:rsidRPr="00B16B46" w:rsidRDefault="00B16B46" w:rsidP="00B16B46">
      <w:pPr>
        <w:pStyle w:val="NoSpacing"/>
        <w:numPr>
          <w:ilvl w:val="0"/>
          <w:numId w:val="5"/>
        </w:numPr>
      </w:pPr>
      <w:r w:rsidRPr="00B16B46">
        <w:t>Attend school around your work schedule</w:t>
      </w:r>
    </w:p>
    <w:p w:rsidR="00B16B46" w:rsidRDefault="00B16B46" w:rsidP="00B16B46">
      <w:pPr>
        <w:pStyle w:val="NoSpacing"/>
        <w:numPr>
          <w:ilvl w:val="0"/>
          <w:numId w:val="5"/>
        </w:numPr>
      </w:pPr>
      <w:r w:rsidRPr="00B16B46">
        <w:t>B</w:t>
      </w:r>
      <w:r>
        <w:t>alance family and your education</w:t>
      </w:r>
    </w:p>
    <w:p w:rsidR="00B16B46" w:rsidRDefault="00B16B46" w:rsidP="00B16B46">
      <w:pPr>
        <w:pStyle w:val="NoSpacing"/>
        <w:numPr>
          <w:ilvl w:val="0"/>
          <w:numId w:val="5"/>
        </w:numPr>
      </w:pPr>
      <w:r w:rsidRPr="00B16B46">
        <w:t>Prepare for higher education</w:t>
      </w:r>
    </w:p>
    <w:p w:rsidR="00B16B46" w:rsidRPr="00B16B46" w:rsidRDefault="00B16B46" w:rsidP="00B16B46">
      <w:pPr>
        <w:pStyle w:val="NoSpacing"/>
        <w:numPr>
          <w:ilvl w:val="0"/>
          <w:numId w:val="5"/>
        </w:numPr>
      </w:pPr>
      <w:r w:rsidRPr="00B16B46">
        <w:t>Earn college credits while in high school</w:t>
      </w:r>
    </w:p>
    <w:p w:rsidR="00B16B46" w:rsidRDefault="00B16B46" w:rsidP="00024587">
      <w:pPr>
        <w:pStyle w:val="NoSpacing"/>
        <w:rPr>
          <w:rFonts w:ascii="Roboto" w:hAnsi="Roboto"/>
          <w:color w:val="676767"/>
          <w:sz w:val="21"/>
          <w:szCs w:val="21"/>
          <w:shd w:val="clear" w:color="auto" w:fill="FFFFFF"/>
        </w:rPr>
      </w:pPr>
    </w:p>
    <w:p w:rsidR="00B16B46" w:rsidRPr="00024587" w:rsidRDefault="00B16B46" w:rsidP="00024587">
      <w:pPr>
        <w:pStyle w:val="NoSpacing"/>
        <w:rPr>
          <w:b/>
          <w:sz w:val="28"/>
          <w:szCs w:val="28"/>
        </w:rPr>
      </w:pPr>
    </w:p>
    <w:p w:rsidR="00024587" w:rsidRPr="00024587" w:rsidRDefault="0053291F" w:rsidP="00024587">
      <w:pPr>
        <w:pStyle w:val="NoSpacing"/>
        <w:rPr>
          <w:b/>
          <w:sz w:val="24"/>
          <w:szCs w:val="24"/>
        </w:rPr>
      </w:pPr>
      <w:r w:rsidRPr="00024587">
        <w:rPr>
          <w:b/>
          <w:sz w:val="24"/>
          <w:szCs w:val="24"/>
        </w:rPr>
        <w:t>National Guard Youth Challenge</w:t>
      </w:r>
    </w:p>
    <w:p w:rsidR="00024587" w:rsidRPr="00024587" w:rsidRDefault="00024587" w:rsidP="00024587">
      <w:pPr>
        <w:pStyle w:val="NoSpacing"/>
        <w:rPr>
          <w:rFonts w:eastAsia="Times New Roman" w:cs="Arial"/>
          <w:kern w:val="36"/>
          <w:sz w:val="24"/>
          <w:szCs w:val="24"/>
        </w:rPr>
      </w:pPr>
      <w:r w:rsidRPr="00024587">
        <w:rPr>
          <w:rFonts w:eastAsia="Times New Roman" w:cs="Arial"/>
          <w:kern w:val="36"/>
          <w:sz w:val="24"/>
          <w:szCs w:val="24"/>
        </w:rPr>
        <w:t>https://www.jointservicessupport.org/ngycp</w:t>
      </w:r>
    </w:p>
    <w:p w:rsidR="0053291F" w:rsidRPr="00024587" w:rsidRDefault="0053291F" w:rsidP="00024587">
      <w:pPr>
        <w:pStyle w:val="NoSpacing"/>
        <w:rPr>
          <w:b/>
        </w:rPr>
      </w:pPr>
      <w:r w:rsidRPr="00024587">
        <w:rPr>
          <w:b/>
        </w:rPr>
        <w:t>Mission</w:t>
      </w:r>
    </w:p>
    <w:p w:rsidR="0053291F" w:rsidRPr="00024587" w:rsidRDefault="0053291F" w:rsidP="0053291F">
      <w:pPr>
        <w:shd w:val="clear" w:color="auto" w:fill="FFFFFF"/>
        <w:spacing w:after="150" w:line="240" w:lineRule="auto"/>
        <w:rPr>
          <w:rFonts w:eastAsia="Times New Roman" w:cs="Arial"/>
          <w:color w:val="333333"/>
        </w:rPr>
      </w:pPr>
      <w:r w:rsidRPr="00024587">
        <w:rPr>
          <w:rFonts w:eastAsia="Times New Roman" w:cs="Arial"/>
          <w:color w:val="333333"/>
        </w:rPr>
        <w:t>The mission of the National Guard Youth ChalleNGe Program is to intervene in and reclaim the lives of 16-18 year old high school dropouts, producing program graduates with the values, life skills, education, and self-discipline necessary to succeed as productive citizens.</w:t>
      </w:r>
    </w:p>
    <w:p w:rsidR="0053291F" w:rsidRPr="00024587" w:rsidRDefault="0053291F" w:rsidP="00024587">
      <w:pPr>
        <w:pStyle w:val="NoSpacing"/>
        <w:rPr>
          <w:b/>
        </w:rPr>
      </w:pPr>
      <w:r w:rsidRPr="00024587">
        <w:rPr>
          <w:b/>
        </w:rPr>
        <w:t>Eligibility Requirements</w:t>
      </w:r>
    </w:p>
    <w:p w:rsidR="0053291F" w:rsidRPr="00024587" w:rsidRDefault="0053291F" w:rsidP="00024587">
      <w:pPr>
        <w:pStyle w:val="NoSpacing"/>
      </w:pPr>
      <w:r w:rsidRPr="00024587">
        <w:t>For selection into the program, the applicant must be:</w:t>
      </w:r>
    </w:p>
    <w:p w:rsidR="0053291F" w:rsidRPr="00024587" w:rsidRDefault="0053291F" w:rsidP="00532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024587">
        <w:rPr>
          <w:rFonts w:eastAsia="Times New Roman" w:cs="Arial"/>
          <w:color w:val="333333"/>
        </w:rPr>
        <w:t>16-18 years of age at the time of entry into the program.</w:t>
      </w:r>
    </w:p>
    <w:p w:rsidR="0053291F" w:rsidRPr="00024587" w:rsidRDefault="0053291F" w:rsidP="00532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024587">
        <w:rPr>
          <w:rFonts w:eastAsia="Times New Roman" w:cs="Arial"/>
          <w:color w:val="333333"/>
        </w:rPr>
        <w:t>A high school dropout or not progressing in traditional high school setting.</w:t>
      </w:r>
    </w:p>
    <w:p w:rsidR="0053291F" w:rsidRPr="00024587" w:rsidRDefault="0053291F" w:rsidP="00532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024587">
        <w:rPr>
          <w:rFonts w:eastAsia="Times New Roman" w:cs="Arial"/>
          <w:color w:val="333333"/>
        </w:rPr>
        <w:t>A citizen of legal resident of the United States.</w:t>
      </w:r>
    </w:p>
    <w:p w:rsidR="0053291F" w:rsidRPr="00024587" w:rsidRDefault="0053291F" w:rsidP="00532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024587">
        <w:rPr>
          <w:rFonts w:eastAsia="Times New Roman" w:cs="Arial"/>
          <w:color w:val="333333"/>
        </w:rPr>
        <w:t>Unemployed, or underemployed.</w:t>
      </w:r>
    </w:p>
    <w:p w:rsidR="0053291F" w:rsidRPr="00024587" w:rsidRDefault="0053291F" w:rsidP="00532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024587">
        <w:rPr>
          <w:rFonts w:eastAsia="Times New Roman" w:cs="Arial"/>
          <w:color w:val="333333"/>
        </w:rPr>
        <w:t>Not currently on parole or probation and not accused or convicted of a crime that would be considered a felony if they were an adult.</w:t>
      </w:r>
    </w:p>
    <w:p w:rsidR="0053291F" w:rsidRPr="00024587" w:rsidRDefault="0053291F" w:rsidP="00532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024587">
        <w:rPr>
          <w:rFonts w:eastAsia="Times New Roman" w:cs="Arial"/>
          <w:color w:val="333333"/>
        </w:rPr>
        <w:t>Free from use of illegal drugs or substances.</w:t>
      </w:r>
    </w:p>
    <w:p w:rsidR="0053291F" w:rsidRPr="00024587" w:rsidRDefault="0053291F" w:rsidP="00532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024587">
        <w:rPr>
          <w:rFonts w:eastAsia="Times New Roman" w:cs="Arial"/>
          <w:color w:val="333333"/>
        </w:rPr>
        <w:t>Physically and mentally capable to participate in the program.</w:t>
      </w:r>
    </w:p>
    <w:p w:rsidR="00E05586" w:rsidRDefault="00E05586" w:rsidP="00E05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24587" w:rsidRPr="00024587" w:rsidRDefault="00024587" w:rsidP="00024587">
      <w:pPr>
        <w:pStyle w:val="NoSpacing"/>
        <w:rPr>
          <w:b/>
          <w:sz w:val="24"/>
          <w:szCs w:val="24"/>
        </w:rPr>
      </w:pPr>
      <w:r w:rsidRPr="00024587">
        <w:rPr>
          <w:b/>
          <w:sz w:val="24"/>
          <w:szCs w:val="24"/>
        </w:rPr>
        <w:lastRenderedPageBreak/>
        <w:t>Job Corps</w:t>
      </w:r>
    </w:p>
    <w:p w:rsidR="00024587" w:rsidRPr="00024587" w:rsidRDefault="00024587" w:rsidP="00024587">
      <w:pPr>
        <w:pStyle w:val="NoSpacing"/>
        <w:rPr>
          <w:sz w:val="24"/>
          <w:szCs w:val="24"/>
        </w:rPr>
      </w:pPr>
      <w:r w:rsidRPr="00024587">
        <w:rPr>
          <w:sz w:val="24"/>
          <w:szCs w:val="24"/>
        </w:rPr>
        <w:t>https://www.jobcorps.gov/parents</w:t>
      </w:r>
    </w:p>
    <w:p w:rsidR="00024587" w:rsidRPr="00024587" w:rsidRDefault="00024587" w:rsidP="00024587">
      <w:pPr>
        <w:pStyle w:val="NoSpacing"/>
        <w:rPr>
          <w:b/>
        </w:rPr>
      </w:pPr>
      <w:r w:rsidRPr="00024587">
        <w:rPr>
          <w:b/>
        </w:rPr>
        <w:t>Program Information</w:t>
      </w:r>
    </w:p>
    <w:p w:rsidR="00024587" w:rsidRPr="00024587" w:rsidRDefault="00024587" w:rsidP="00024587">
      <w:pPr>
        <w:pStyle w:val="NoSpacing"/>
      </w:pPr>
      <w:r w:rsidRPr="00024587">
        <w:rPr>
          <w:rFonts w:eastAsia="Times New Roman" w:cs="Arial"/>
          <w:iCs/>
        </w:rPr>
        <w:t>Job Corps is the nation's largest career technical training and education program for young people ages 16 through 24.</w:t>
      </w:r>
      <w:r w:rsidRPr="00AB6968">
        <w:rPr>
          <w:rFonts w:eastAsia="Times New Roman" w:cs="Arial"/>
          <w:i/>
          <w:iCs/>
        </w:rPr>
        <w:t xml:space="preserve">  </w:t>
      </w:r>
      <w:r w:rsidRPr="00024587">
        <w:rPr>
          <w:rFonts w:eastAsia="Times New Roman" w:cs="Arial"/>
        </w:rPr>
        <w:t>Students can earn a high school diploma, a high school equivalency credential, or college credits through Job Corps.</w:t>
      </w:r>
    </w:p>
    <w:p w:rsidR="00BC543E" w:rsidRDefault="00024587" w:rsidP="00FA05FA">
      <w:pPr>
        <w:pStyle w:val="NoSpacing"/>
      </w:pPr>
      <w:r w:rsidRPr="00024587">
        <w:t>We offer career technical training in more than 100 career areas. Students receive housing, meals, basic health care, a living allowance, training, and preparation for a career, all at no cost.</w:t>
      </w:r>
      <w:r>
        <w:t xml:space="preserve">  </w:t>
      </w:r>
      <w:r w:rsidRPr="00024587">
        <w:t>For up to 21 months after graduation, a career transition counselor will help your student make the transition from</w:t>
      </w:r>
      <w:r w:rsidR="00BC543E">
        <w:t xml:space="preserve"> Job Corps into the real world.</w:t>
      </w:r>
    </w:p>
    <w:p w:rsidR="00BC543E" w:rsidRDefault="00BC543E" w:rsidP="00FA05FA">
      <w:pPr>
        <w:pStyle w:val="NoSpacing"/>
      </w:pPr>
    </w:p>
    <w:p w:rsidR="00872CCF" w:rsidRPr="00BC543E" w:rsidRDefault="00FA05FA" w:rsidP="00FA05FA">
      <w:pPr>
        <w:pStyle w:val="NoSpacing"/>
      </w:pPr>
      <w:r w:rsidRPr="003707EE">
        <w:rPr>
          <w:b/>
          <w:sz w:val="24"/>
          <w:szCs w:val="24"/>
        </w:rPr>
        <w:t>Motivation, Education, &amp; Training</w:t>
      </w:r>
    </w:p>
    <w:p w:rsidR="00FA05FA" w:rsidRPr="003707EE" w:rsidRDefault="00FA05FA" w:rsidP="00FA05FA">
      <w:pPr>
        <w:pStyle w:val="NoSpacing"/>
        <w:rPr>
          <w:sz w:val="24"/>
          <w:szCs w:val="24"/>
        </w:rPr>
      </w:pPr>
      <w:r w:rsidRPr="003707EE">
        <w:rPr>
          <w:sz w:val="24"/>
          <w:szCs w:val="24"/>
        </w:rPr>
        <w:t>https://www.metinc.org/farmworker/farmworker.html</w:t>
      </w:r>
    </w:p>
    <w:p w:rsidR="00FA05FA" w:rsidRDefault="00FA05FA" w:rsidP="00FA05FA">
      <w:pPr>
        <w:pStyle w:val="NoSpacing"/>
      </w:pPr>
      <w:r>
        <w:t>Program Information</w:t>
      </w:r>
    </w:p>
    <w:p w:rsidR="00FA05FA" w:rsidRDefault="00FA05FA" w:rsidP="00FA05FA">
      <w:pPr>
        <w:pStyle w:val="NoSpacing"/>
      </w:pPr>
      <w:r>
        <w:t>MET’s National Farmworker Jobs Program provides employment and training to migrant and seasonal farmworkers. Services include:</w:t>
      </w:r>
    </w:p>
    <w:p w:rsidR="00FA05FA" w:rsidRPr="00FA05FA" w:rsidRDefault="00FA05FA" w:rsidP="00FA05FA">
      <w:pPr>
        <w:pStyle w:val="NoSpacing"/>
      </w:pPr>
      <w:r w:rsidRPr="00FA05FA">
        <w:t>• Emergency Supportive Services – nutritional, transportation, housing, utilities, etc.</w:t>
      </w:r>
    </w:p>
    <w:p w:rsidR="00FA05FA" w:rsidRPr="00FA05FA" w:rsidRDefault="00FA05FA" w:rsidP="00FA05FA">
      <w:pPr>
        <w:pStyle w:val="NoSpacing"/>
      </w:pPr>
      <w:r w:rsidRPr="00FA05FA">
        <w:t>• Vocational Skills Training - welding, CDL, CNA, electrical, etc.</w:t>
      </w:r>
    </w:p>
    <w:p w:rsidR="00FA05FA" w:rsidRPr="00FA05FA" w:rsidRDefault="00FA05FA" w:rsidP="00FA05FA">
      <w:pPr>
        <w:pStyle w:val="NoSpacing"/>
      </w:pPr>
      <w:r w:rsidRPr="00FA05FA">
        <w:t>• Customized Training – medical, dental, oil &amp; gas, renewable energy, electrical lineman, wind energy</w:t>
      </w:r>
    </w:p>
    <w:p w:rsidR="00FA05FA" w:rsidRPr="00FA05FA" w:rsidRDefault="00FA05FA" w:rsidP="00FA05FA">
      <w:pPr>
        <w:pStyle w:val="NoSpacing"/>
      </w:pPr>
      <w:r w:rsidRPr="00FA05FA">
        <w:t>• Job Readiness Skills – resume writing, ESL, interviewing skills</w:t>
      </w:r>
    </w:p>
    <w:p w:rsidR="00FA05FA" w:rsidRPr="00FA05FA" w:rsidRDefault="00FA05FA" w:rsidP="00FA05FA">
      <w:pPr>
        <w:pStyle w:val="NoSpacing"/>
      </w:pPr>
      <w:r w:rsidRPr="00FA05FA">
        <w:t>• Work Experience</w:t>
      </w:r>
    </w:p>
    <w:p w:rsidR="00FA05FA" w:rsidRPr="00FA05FA" w:rsidRDefault="00FA05FA" w:rsidP="00FA05FA">
      <w:pPr>
        <w:pStyle w:val="NoSpacing"/>
      </w:pPr>
      <w:r w:rsidRPr="00FA05FA">
        <w:t>• On-the-Job Training</w:t>
      </w:r>
    </w:p>
    <w:p w:rsidR="00FA05FA" w:rsidRPr="00FA05FA" w:rsidRDefault="00FA05FA" w:rsidP="00FA05FA">
      <w:pPr>
        <w:pStyle w:val="NoSpacing"/>
      </w:pPr>
      <w:r w:rsidRPr="00FA05FA">
        <w:t>• Computer Literacy</w:t>
      </w:r>
    </w:p>
    <w:p w:rsidR="00FA05FA" w:rsidRPr="00FA05FA" w:rsidRDefault="00FA05FA" w:rsidP="00FA05FA">
      <w:pPr>
        <w:pStyle w:val="NoSpacing"/>
      </w:pPr>
      <w:r w:rsidRPr="00FA05FA">
        <w:t>• ESL</w:t>
      </w:r>
    </w:p>
    <w:p w:rsidR="00FA05FA" w:rsidRPr="00FA05FA" w:rsidRDefault="00FA05FA" w:rsidP="00FA05FA">
      <w:pPr>
        <w:pStyle w:val="NoSpacing"/>
      </w:pPr>
      <w:r w:rsidRPr="00FA05FA">
        <w:t>• Agricultural Upgrade Training</w:t>
      </w:r>
    </w:p>
    <w:p w:rsidR="00FA05FA" w:rsidRPr="00FA05FA" w:rsidRDefault="00FA05FA" w:rsidP="00FA05FA">
      <w:pPr>
        <w:pStyle w:val="NoSpacing"/>
      </w:pPr>
      <w:r w:rsidRPr="00FA05FA">
        <w:t>• Pesticide Safety Training</w:t>
      </w:r>
    </w:p>
    <w:p w:rsidR="00FA05FA" w:rsidRDefault="00FA05FA" w:rsidP="0053291F">
      <w:pPr>
        <w:rPr>
          <w:color w:val="000000" w:themeColor="text1"/>
        </w:rPr>
      </w:pPr>
    </w:p>
    <w:p w:rsidR="00FA05FA" w:rsidRPr="003707EE" w:rsidRDefault="00FA05FA" w:rsidP="00FA05FA">
      <w:pPr>
        <w:pStyle w:val="NoSpacing"/>
        <w:rPr>
          <w:b/>
          <w:sz w:val="24"/>
          <w:szCs w:val="24"/>
        </w:rPr>
      </w:pPr>
      <w:r w:rsidRPr="003707EE">
        <w:rPr>
          <w:b/>
          <w:sz w:val="24"/>
          <w:szCs w:val="24"/>
        </w:rPr>
        <w:t>High School Equivalency Program (HEP)</w:t>
      </w:r>
    </w:p>
    <w:p w:rsidR="00FA05FA" w:rsidRDefault="00AB6968" w:rsidP="00FA05FA">
      <w:pPr>
        <w:pStyle w:val="NoSpacing"/>
        <w:rPr>
          <w:sz w:val="24"/>
          <w:szCs w:val="24"/>
        </w:rPr>
      </w:pPr>
      <w:r w:rsidRPr="00AB6968">
        <w:rPr>
          <w:sz w:val="24"/>
          <w:szCs w:val="24"/>
        </w:rPr>
        <w:t>https://hepcampassociation.org/about/page/hep-projects-map/</w:t>
      </w:r>
    </w:p>
    <w:p w:rsidR="00AB6968" w:rsidRDefault="00AB6968" w:rsidP="00FA05FA">
      <w:pPr>
        <w:pStyle w:val="NoSpacing"/>
        <w:rPr>
          <w:sz w:val="24"/>
          <w:szCs w:val="24"/>
        </w:rPr>
      </w:pPr>
    </w:p>
    <w:p w:rsidR="00AB6968" w:rsidRPr="003707EE" w:rsidRDefault="00AB6968" w:rsidP="00AB69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Region One Adult Education Program</w:t>
      </w:r>
    </w:p>
    <w:p w:rsidR="00AB6968" w:rsidRPr="003707EE" w:rsidRDefault="00AB6968" w:rsidP="00FA05FA">
      <w:pPr>
        <w:pStyle w:val="NoSpacing"/>
        <w:rPr>
          <w:sz w:val="24"/>
          <w:szCs w:val="24"/>
        </w:rPr>
      </w:pPr>
      <w:r w:rsidRPr="00AB6968">
        <w:rPr>
          <w:sz w:val="24"/>
          <w:szCs w:val="24"/>
        </w:rPr>
        <w:t>http://www.esc1.net/Domain/31</w:t>
      </w:r>
    </w:p>
    <w:p w:rsidR="00024587" w:rsidRDefault="00024587" w:rsidP="0053291F">
      <w:pPr>
        <w:rPr>
          <w:color w:val="000000" w:themeColor="text1"/>
        </w:rPr>
      </w:pPr>
    </w:p>
    <w:p w:rsidR="00024587" w:rsidRPr="003707EE" w:rsidRDefault="00024587" w:rsidP="00024587">
      <w:pPr>
        <w:pStyle w:val="NoSpacing"/>
        <w:rPr>
          <w:b/>
          <w:sz w:val="24"/>
          <w:szCs w:val="24"/>
        </w:rPr>
      </w:pPr>
      <w:r w:rsidRPr="003707EE">
        <w:rPr>
          <w:b/>
          <w:sz w:val="24"/>
          <w:szCs w:val="24"/>
        </w:rPr>
        <w:t>High School Diploma and High School Equivalency Certificate Scams</w:t>
      </w:r>
    </w:p>
    <w:p w:rsidR="003C3317" w:rsidRPr="003707EE" w:rsidRDefault="00FF0C87" w:rsidP="00024587">
      <w:pPr>
        <w:pStyle w:val="NoSpacing"/>
        <w:rPr>
          <w:sz w:val="24"/>
          <w:szCs w:val="24"/>
        </w:rPr>
      </w:pPr>
      <w:hyperlink r:id="rId5" w:history="1">
        <w:r w:rsidR="00BE5024" w:rsidRPr="003707EE">
          <w:rPr>
            <w:rStyle w:val="Hyperlink"/>
            <w:color w:val="auto"/>
            <w:sz w:val="24"/>
            <w:szCs w:val="24"/>
            <w:u w:val="none"/>
          </w:rPr>
          <w:t>https</w:t>
        </w:r>
      </w:hyperlink>
      <w:hyperlink r:id="rId6" w:history="1">
        <w:proofErr w:type="gramStart"/>
        <w:r w:rsidR="00BE5024" w:rsidRPr="003707EE">
          <w:rPr>
            <w:rStyle w:val="Hyperlink"/>
            <w:color w:val="auto"/>
            <w:sz w:val="24"/>
            <w:szCs w:val="24"/>
            <w:u w:val="none"/>
          </w:rPr>
          <w:t>:/</w:t>
        </w:r>
        <w:proofErr w:type="gramEnd"/>
        <w:r w:rsidR="00BE5024" w:rsidRPr="003707EE">
          <w:rPr>
            <w:rStyle w:val="Hyperlink"/>
            <w:color w:val="auto"/>
            <w:sz w:val="24"/>
            <w:szCs w:val="24"/>
            <w:u w:val="none"/>
          </w:rPr>
          <w:t>/</w:t>
        </w:r>
      </w:hyperlink>
      <w:r w:rsidR="00BE5024" w:rsidRPr="003707EE">
        <w:rPr>
          <w:sz w:val="24"/>
          <w:szCs w:val="24"/>
        </w:rPr>
        <w:t>www.consumer.ftc.gov/articles/0539-high-school-diploma-scams</w:t>
      </w:r>
    </w:p>
    <w:p w:rsidR="00024587" w:rsidRDefault="00024587" w:rsidP="00024587">
      <w:pPr>
        <w:pStyle w:val="NoSpacing"/>
      </w:pPr>
    </w:p>
    <w:p w:rsidR="00024587" w:rsidRPr="00AB6968" w:rsidRDefault="00AB6968" w:rsidP="00024587">
      <w:pPr>
        <w:pStyle w:val="NoSpacing"/>
        <w:rPr>
          <w:b/>
          <w:sz w:val="24"/>
          <w:szCs w:val="24"/>
        </w:rPr>
      </w:pPr>
      <w:r w:rsidRPr="00AB6968">
        <w:rPr>
          <w:b/>
          <w:sz w:val="24"/>
          <w:szCs w:val="24"/>
        </w:rPr>
        <w:t>Workforce Solutions</w:t>
      </w:r>
    </w:p>
    <w:p w:rsidR="00253046" w:rsidRDefault="00253046" w:rsidP="00024587">
      <w:pPr>
        <w:pStyle w:val="NoSpacing"/>
        <w:rPr>
          <w:sz w:val="24"/>
          <w:szCs w:val="24"/>
        </w:rPr>
      </w:pPr>
      <w:r w:rsidRPr="00BC543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C896D5" wp14:editId="664F6D7A">
                <wp:simplePos x="0" y="0"/>
                <wp:positionH relativeFrom="margin">
                  <wp:posOffset>-74044</wp:posOffset>
                </wp:positionH>
                <wp:positionV relativeFrom="paragraph">
                  <wp:posOffset>303530</wp:posOffset>
                </wp:positionV>
                <wp:extent cx="6753860" cy="344805"/>
                <wp:effectExtent l="0" t="0" r="2794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3E" w:rsidRPr="00BC543E" w:rsidRDefault="00BC543E" w:rsidP="00BC543E">
                            <w:pPr>
                              <w:shd w:val="clear" w:color="auto" w:fill="D0CECE" w:themeFill="background2" w:themeFillShade="E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Health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96D5" id="_x0000_s1027" type="#_x0000_t202" style="position:absolute;margin-left:-5.85pt;margin-top:23.9pt;width:531.8pt;height:2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AdLAIAAEoEAAAOAAAAZHJzL2Uyb0RvYy54bWysVNtu2zAMfR+wfxD0vthJkzQ14hRdugwD&#10;ugvQ7gNkWY6FSaImKbG7rx8lu6mxvQ3zgyCK1NHhIentba8VOQvnJZiSzmc5JcJwqKU5lvT70+Hd&#10;hhIfmKmZAiNK+iw8vd29fbPtbCEW0IKqhSMIYnzR2ZK2IdgiyzxvhWZ+BlYYdDbgNAtoumNWO9Yh&#10;ulbZIs/XWQeutg648B5P7wcn3SX8phE8fG0aLwJRJUVuIa0urVVcs92WFUfHbCv5SIP9AwvNpMFH&#10;L1D3LDBycvIvKC25Aw9NmHHQGTSN5CLlgNnM8z+yeWyZFSkXFMfbi0z+/8HyL+dvjsgaa0eJYRpL&#10;9CT6QN5DTxZRnc76AoMeLYaFHo9jZMzU2wfgPzwxsG+ZOYo756BrBauR3TzezCZXBxwfQaruM9T4&#10;DDsFSEB943QERDEIomOVni+ViVQ4Hq6vV1ebNbo4+q6Wy02+Sk+w4uW2dT58FKBJ3JTUYeUTOjs/&#10;+BDZsOIlJLEHJeuDVCoZ7ljtlSNnhl1ySN+I7qdhypCupDerxWoQYOpLDSsuINVxkABlmkZpGbDb&#10;ldQl3eTxi8+wIqr2wdRpH5hUwx4ZKzPKGJUbNAx91Y/1wvgocQX1M+rqYGhuHEbctOB+UdJhY5fU&#10;/zwxJyhRnwzW5ma+XMZJSMZydb1Aw0091dTDDEeokgZKhu0+pOmJtA3cYQ0bmeR9ZTJSxoZNqo/D&#10;FSdiaqeo11/A7jcAAAD//wMAUEsDBBQABgAIAAAAIQBd7Ulm4AAAAAsBAAAPAAAAZHJzL2Rvd25y&#10;ZXYueG1sTI/BTsMwDIbvSLxD5EnctiTT2FhpOiEQuyG0ggbHtPHaisapmmwrPD3pabvZ8qff359u&#10;BtuyE/a+caRAzgQwpNKZhioFnx+v0wdgPmgyunWECn7Rwya7vUl1YtyZdnjKQ8ViCPlEK6hD6BLO&#10;fVmj1X7mOqR4O7je6hDXvuKm1+cYbls+F2LJrW4ofqh1h881lj/50SrwpVju3xf5/qvgW/xbG/Py&#10;vX1T6m4yPD0CCziECwyjflSHLDoV7kjGs1bBVMpVRBUsVrHCCIh7uQZWjNNcAs9Sft0h+wcAAP//&#10;AwBQSwECLQAUAAYACAAAACEAtoM4kv4AAADhAQAAEwAAAAAAAAAAAAAAAAAAAAAAW0NvbnRlbnRf&#10;VHlwZXNdLnhtbFBLAQItABQABgAIAAAAIQA4/SH/1gAAAJQBAAALAAAAAAAAAAAAAAAAAC8BAABf&#10;cmVscy8ucmVsc1BLAQItABQABgAIAAAAIQCkaPAdLAIAAEoEAAAOAAAAAAAAAAAAAAAAAC4CAABk&#10;cnMvZTJvRG9jLnhtbFBLAQItABQABgAIAAAAIQBd7Ulm4AAAAAsBAAAPAAAAAAAAAAAAAAAAAIYE&#10;AABkcnMvZG93bnJldi54bWxQSwUGAAAAAAQABADzAAAAkwUAAAAA&#10;" strokecolor="white [3212]">
                <v:textbox>
                  <w:txbxContent>
                    <w:p w:rsidR="00BC543E" w:rsidRPr="00BC543E" w:rsidRDefault="00BC543E" w:rsidP="00BC543E">
                      <w:pPr>
                        <w:shd w:val="clear" w:color="auto" w:fill="D0CECE" w:themeFill="background2" w:themeFillShade="E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Health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3046">
        <w:rPr>
          <w:sz w:val="24"/>
          <w:szCs w:val="24"/>
        </w:rPr>
        <w:t>https://www.wfsolutions.org/</w:t>
      </w:r>
    </w:p>
    <w:p w:rsidR="00D37ACC" w:rsidRPr="00253046" w:rsidRDefault="00D37ACC" w:rsidP="00024587">
      <w:pPr>
        <w:pStyle w:val="NoSpacing"/>
        <w:rPr>
          <w:sz w:val="24"/>
          <w:szCs w:val="24"/>
        </w:rPr>
      </w:pPr>
      <w:r w:rsidRPr="00055C29">
        <w:rPr>
          <w:b/>
          <w:sz w:val="24"/>
          <w:szCs w:val="24"/>
        </w:rPr>
        <w:t>National Center for Farmworker Health</w:t>
      </w:r>
    </w:p>
    <w:p w:rsidR="00D37ACC" w:rsidRPr="00055C29" w:rsidRDefault="00D37ACC" w:rsidP="00024587">
      <w:pPr>
        <w:pStyle w:val="NoSpacing"/>
        <w:rPr>
          <w:sz w:val="24"/>
          <w:szCs w:val="24"/>
        </w:rPr>
      </w:pPr>
      <w:r w:rsidRPr="00055C29">
        <w:rPr>
          <w:sz w:val="24"/>
          <w:szCs w:val="24"/>
        </w:rPr>
        <w:t>http://www.es.ncfh.org/sobre-nosotros.html</w:t>
      </w:r>
    </w:p>
    <w:p w:rsidR="00D37ACC" w:rsidRDefault="00D37ACC" w:rsidP="00024587">
      <w:pPr>
        <w:pStyle w:val="NoSpacing"/>
        <w:rPr>
          <w:sz w:val="24"/>
          <w:szCs w:val="24"/>
        </w:rPr>
      </w:pPr>
      <w:r w:rsidRPr="00055C29">
        <w:rPr>
          <w:sz w:val="24"/>
          <w:szCs w:val="24"/>
        </w:rPr>
        <w:t>http://www.ncfh.org/uploads/3/8/6/8/38685499/pocket-directory-web.pdf (M</w:t>
      </w:r>
      <w:r w:rsidR="00BC543E">
        <w:rPr>
          <w:sz w:val="24"/>
          <w:szCs w:val="24"/>
        </w:rPr>
        <w:t>igrant Health Center Directory)</w:t>
      </w:r>
    </w:p>
    <w:p w:rsidR="00055C29" w:rsidRPr="00BC543E" w:rsidRDefault="00BC543E" w:rsidP="00CC6AB6">
      <w:pPr>
        <w:pStyle w:val="NoSpacing"/>
        <w:rPr>
          <w:b/>
          <w:sz w:val="28"/>
          <w:szCs w:val="28"/>
          <w:u w:val="single"/>
        </w:rPr>
      </w:pPr>
      <w:r w:rsidRPr="00BC543E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C896D5" wp14:editId="664F6D7A">
                <wp:simplePos x="0" y="0"/>
                <wp:positionH relativeFrom="margin">
                  <wp:posOffset>-120806</wp:posOffset>
                </wp:positionH>
                <wp:positionV relativeFrom="paragraph">
                  <wp:posOffset>264</wp:posOffset>
                </wp:positionV>
                <wp:extent cx="6753860" cy="318770"/>
                <wp:effectExtent l="0" t="0" r="889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3E" w:rsidRPr="00BC543E" w:rsidRDefault="00BC543E" w:rsidP="00BC543E">
                            <w:pPr>
                              <w:shd w:val="clear" w:color="auto" w:fill="D0CECE" w:themeFill="background2" w:themeFillShade="E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Access to Social Services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96D5" id="_x0000_s1028" type="#_x0000_t202" style="position:absolute;margin-left:-9.5pt;margin-top:0;width:531.8pt;height:2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50IQIAACIEAAAOAAAAZHJzL2Uyb0RvYy54bWysU9tuGyEQfa/Uf0C812tvfMvK6yh16qpS&#10;epGSfgDLsl5UYChg77pfn4F1HCt5i8oDYpjhMHPmzOqm14ochPMSTEknozElwnCopdmV9Pfj9tOS&#10;Eh+YqZkCI0p6FJ7erD9+WHW2EDm0oGrhCIIYX3S2pG0Itsgyz1uhmR+BFQadDTjNAppul9WOdYiu&#10;VZaPx/OsA1dbB1x4j7d3g5OuE37TCB5+No0XgaiSYm4h7S7tVdyz9YoVO8dsK/kpDfaOLDSTBj89&#10;Q92xwMjeyTdQWnIHHpow4qAzaBrJRaoBq5mMX1Xz0DIrUi1Ijrdnmvz/g+U/Dr8ckXVJc0oM09ii&#10;R9EH8hl6kkd2OusLDHqwGBZ6vMYup0q9vQf+xxMDm5aZnbh1DrpWsBqzm8SX2cXTAcdHkKr7DjV+&#10;w/YBElDfOB2pQzIIomOXjufOxFQ4Xs4Xs6vlHF0cfVeT5WKRWpex4vm1dT58FaBJPJTUYecTOjvc&#10;+xCzYcVzSPzMg5L1ViqVDLerNsqRA0OVbNNKBbwKU4Z0Jb2e5bOEbCC+TwLSMqCKldQlXY7jGnQV&#10;2fhi6hQSmFTDGTNR5kRPZGTgJvRVf+oDxkfqKqiPyJeDQbQ4ZHhowf2jpEPBltT/3TMnKFHfDHJ+&#10;PZlOo8KTMZ0tcjTcpae69DDDEaqkgZLhuAlpKiIdBm6xN41MtL1kckoZhZjYPA1NVPqlnaJeRnv9&#10;BAAA//8DAFBLAwQUAAYACAAAACEARw/JW94AAAAIAQAADwAAAGRycy9kb3ducmV2LnhtbEyPwW7C&#10;MBBE75X6D9ZW6qUCGxRCCdmgtlKrXqF8gBMvSUS8jmJDwt/XnNrLSKtZzbzJd5PtxJUG3zpGWMwV&#10;COLKmZZrhOPP5+wVhA+aje4cE8KNPOyKx4dcZ8aNvKfrIdQihrDPNEITQp9J6auGrPZz1xNH7+QG&#10;q0M8h1qaQY8x3HZyqVQqrW45NjS6p4+GqvPhYhFO3+PLajOWX+G43ifpu27XpbshPj9Nb1sQgabw&#10;9wx3/IgORWQq3YWNFx3CbLGJWwJC1LutkiQFUSKs1BJkkcv/A4pfAAAA//8DAFBLAQItABQABgAI&#10;AAAAIQC2gziS/gAAAOEBAAATAAAAAAAAAAAAAAAAAAAAAABbQ29udGVudF9UeXBlc10ueG1sUEsB&#10;Ai0AFAAGAAgAAAAhADj9If/WAAAAlAEAAAsAAAAAAAAAAAAAAAAALwEAAF9yZWxzLy5yZWxzUEsB&#10;Ai0AFAAGAAgAAAAhAOXuTnQhAgAAIgQAAA4AAAAAAAAAAAAAAAAALgIAAGRycy9lMm9Eb2MueG1s&#10;UEsBAi0AFAAGAAgAAAAhAEcPyVveAAAACAEAAA8AAAAAAAAAAAAAAAAAewQAAGRycy9kb3ducmV2&#10;LnhtbFBLBQYAAAAABAAEAPMAAACGBQAAAAA=&#10;" stroked="f">
                <v:textbox>
                  <w:txbxContent>
                    <w:p w:rsidR="00BC543E" w:rsidRPr="00BC543E" w:rsidRDefault="00BC543E" w:rsidP="00BC543E">
                      <w:pPr>
                        <w:shd w:val="clear" w:color="auto" w:fill="D0CECE" w:themeFill="background2" w:themeFillShade="E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Access to Social Services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6AB6" w:rsidRPr="003707EE" w:rsidRDefault="00CC6AB6" w:rsidP="00CC6AB6">
      <w:pPr>
        <w:pStyle w:val="NoSpacing"/>
        <w:rPr>
          <w:b/>
          <w:sz w:val="24"/>
          <w:szCs w:val="24"/>
        </w:rPr>
      </w:pPr>
      <w:r w:rsidRPr="003707EE">
        <w:rPr>
          <w:b/>
          <w:sz w:val="24"/>
          <w:szCs w:val="24"/>
        </w:rPr>
        <w:t>Community Action Corporation of South Texas</w:t>
      </w:r>
    </w:p>
    <w:p w:rsidR="00CC6AB6" w:rsidRPr="003707EE" w:rsidRDefault="00CC6AB6" w:rsidP="00CC6AB6">
      <w:pPr>
        <w:pStyle w:val="NoSpacing"/>
        <w:rPr>
          <w:sz w:val="24"/>
          <w:szCs w:val="24"/>
        </w:rPr>
      </w:pPr>
      <w:r w:rsidRPr="003707EE">
        <w:rPr>
          <w:sz w:val="24"/>
          <w:szCs w:val="24"/>
        </w:rPr>
        <w:t>http://cacost.org/wordpress1/programs-services/</w:t>
      </w:r>
    </w:p>
    <w:p w:rsidR="00CC6AB6" w:rsidRDefault="00CC6AB6" w:rsidP="00CC6AB6">
      <w:pPr>
        <w:pStyle w:val="NoSpacing"/>
        <w:rPr>
          <w:b/>
        </w:rPr>
      </w:pPr>
      <w:r w:rsidRPr="00CC6AB6">
        <w:rPr>
          <w:b/>
        </w:rPr>
        <w:t>Program Information</w:t>
      </w:r>
    </w:p>
    <w:p w:rsidR="00AB6968" w:rsidRDefault="003707EE" w:rsidP="00CC6AB6">
      <w:pPr>
        <w:pStyle w:val="NoSpacing"/>
      </w:pPr>
      <w:r>
        <w:t>Our mission is to continuously improve the lives of South Texans by providing high quality health care, education, housing and economic opportunities to reduce poverty through services and partnerships</w:t>
      </w:r>
      <w:r w:rsidR="00AB6968">
        <w:t>. Services include:</w:t>
      </w:r>
    </w:p>
    <w:p w:rsidR="00AB6968" w:rsidRDefault="00AB6968" w:rsidP="00AB6968">
      <w:pPr>
        <w:pStyle w:val="NoSpacing"/>
        <w:numPr>
          <w:ilvl w:val="0"/>
          <w:numId w:val="6"/>
        </w:numPr>
      </w:pPr>
      <w:r>
        <w:t>Early Childhood</w:t>
      </w:r>
    </w:p>
    <w:p w:rsidR="00AB6968" w:rsidRDefault="00AB6968" w:rsidP="00AB6968">
      <w:pPr>
        <w:pStyle w:val="NoSpacing"/>
        <w:numPr>
          <w:ilvl w:val="0"/>
          <w:numId w:val="6"/>
        </w:numPr>
      </w:pPr>
      <w:r>
        <w:t>Health</w:t>
      </w:r>
    </w:p>
    <w:p w:rsidR="00AB6968" w:rsidRDefault="00AB6968" w:rsidP="00AB6968">
      <w:pPr>
        <w:pStyle w:val="NoSpacing"/>
        <w:numPr>
          <w:ilvl w:val="0"/>
          <w:numId w:val="6"/>
        </w:numPr>
      </w:pPr>
      <w:r>
        <w:t>Housing</w:t>
      </w:r>
    </w:p>
    <w:p w:rsidR="00AB6968" w:rsidRDefault="00AB6968" w:rsidP="00AB6968">
      <w:pPr>
        <w:pStyle w:val="NoSpacing"/>
        <w:numPr>
          <w:ilvl w:val="0"/>
          <w:numId w:val="6"/>
        </w:numPr>
      </w:pPr>
      <w:r>
        <w:t>Comprehensive Energy Assistance Programs</w:t>
      </w:r>
    </w:p>
    <w:p w:rsidR="00AB6968" w:rsidRDefault="00AB6968" w:rsidP="00AB6968">
      <w:pPr>
        <w:pStyle w:val="NoSpacing"/>
        <w:numPr>
          <w:ilvl w:val="0"/>
          <w:numId w:val="6"/>
        </w:numPr>
      </w:pPr>
      <w:r>
        <w:t>Wellness program</w:t>
      </w:r>
    </w:p>
    <w:p w:rsidR="00AB6968" w:rsidRDefault="00AB6968" w:rsidP="00CC6AB6">
      <w:pPr>
        <w:pStyle w:val="NoSpacing"/>
      </w:pPr>
    </w:p>
    <w:p w:rsidR="00AB6968" w:rsidRPr="003707EE" w:rsidRDefault="00AB6968" w:rsidP="00CC6AB6">
      <w:pPr>
        <w:pStyle w:val="NoSpacing"/>
      </w:pPr>
    </w:p>
    <w:p w:rsidR="00CC6AB6" w:rsidRPr="00EC0758" w:rsidRDefault="00EC0758" w:rsidP="00CC6AB6">
      <w:pPr>
        <w:pStyle w:val="NoSpacing"/>
        <w:rPr>
          <w:b/>
          <w:sz w:val="24"/>
          <w:szCs w:val="24"/>
        </w:rPr>
      </w:pPr>
      <w:r w:rsidRPr="00EC0758">
        <w:rPr>
          <w:b/>
          <w:sz w:val="24"/>
          <w:szCs w:val="24"/>
        </w:rPr>
        <w:t>Catholic Charities of the Rio Grande Valley</w:t>
      </w:r>
    </w:p>
    <w:p w:rsidR="00EC0758" w:rsidRDefault="00EC0758" w:rsidP="00CC6AB6">
      <w:pPr>
        <w:pStyle w:val="NoSpacing"/>
        <w:rPr>
          <w:sz w:val="24"/>
          <w:szCs w:val="24"/>
        </w:rPr>
      </w:pPr>
      <w:r w:rsidRPr="00EC0758">
        <w:rPr>
          <w:sz w:val="24"/>
          <w:szCs w:val="24"/>
        </w:rPr>
        <w:t>http://www.catholiccharitiesrgv.org/Home.aspx</w:t>
      </w:r>
    </w:p>
    <w:p w:rsidR="00EC0758" w:rsidRPr="00EC0758" w:rsidRDefault="00EC0758" w:rsidP="00CC6AB6">
      <w:pPr>
        <w:pStyle w:val="NoSpacing"/>
      </w:pPr>
      <w:r w:rsidRPr="00EC0758">
        <w:t>Services:</w:t>
      </w:r>
    </w:p>
    <w:p w:rsidR="00EC0758" w:rsidRPr="00EC0758" w:rsidRDefault="00EC0758" w:rsidP="00EC0758">
      <w:pPr>
        <w:pStyle w:val="NoSpacing"/>
        <w:numPr>
          <w:ilvl w:val="0"/>
          <w:numId w:val="7"/>
        </w:numPr>
      </w:pPr>
      <w:r w:rsidRPr="00EC0758">
        <w:t>Emergency Assistance Program</w:t>
      </w:r>
    </w:p>
    <w:p w:rsidR="00EC0758" w:rsidRPr="00EC0758" w:rsidRDefault="00EC0758" w:rsidP="00EC0758">
      <w:pPr>
        <w:pStyle w:val="NoSpacing"/>
        <w:numPr>
          <w:ilvl w:val="0"/>
          <w:numId w:val="7"/>
        </w:numPr>
      </w:pPr>
      <w:r w:rsidRPr="00EC0758">
        <w:t>Disaster Response Program</w:t>
      </w:r>
    </w:p>
    <w:p w:rsidR="00EC0758" w:rsidRPr="00EC0758" w:rsidRDefault="00EC0758" w:rsidP="00EC0758">
      <w:pPr>
        <w:pStyle w:val="NoSpacing"/>
        <w:numPr>
          <w:ilvl w:val="0"/>
          <w:numId w:val="7"/>
        </w:numPr>
      </w:pPr>
      <w:r w:rsidRPr="00EC0758">
        <w:t>Counseling Services for individuals, couples, and families</w:t>
      </w:r>
    </w:p>
    <w:p w:rsidR="00EC0758" w:rsidRPr="00EC0758" w:rsidRDefault="00EC0758" w:rsidP="00EC0758">
      <w:pPr>
        <w:pStyle w:val="NoSpacing"/>
        <w:numPr>
          <w:ilvl w:val="0"/>
          <w:numId w:val="7"/>
        </w:numPr>
      </w:pPr>
      <w:r w:rsidRPr="00EC0758">
        <w:t>Pregnancy Center &amp; Counseling</w:t>
      </w:r>
    </w:p>
    <w:p w:rsidR="00EC0758" w:rsidRDefault="00EC0758" w:rsidP="00EC0758">
      <w:pPr>
        <w:pStyle w:val="NoSpacing"/>
        <w:numPr>
          <w:ilvl w:val="0"/>
          <w:numId w:val="7"/>
        </w:numPr>
      </w:pPr>
      <w:r w:rsidRPr="00EC0758">
        <w:t>Food Program</w:t>
      </w:r>
    </w:p>
    <w:p w:rsidR="00D43D24" w:rsidRDefault="00D43D24" w:rsidP="00CC7ADA">
      <w:pPr>
        <w:pStyle w:val="NoSpacing"/>
      </w:pPr>
    </w:p>
    <w:p w:rsidR="00CC7ADA" w:rsidRPr="00CC7ADA" w:rsidRDefault="00CC7ADA" w:rsidP="00CC7ADA">
      <w:pPr>
        <w:pStyle w:val="NoSpacing"/>
        <w:rPr>
          <w:b/>
          <w:sz w:val="24"/>
          <w:szCs w:val="24"/>
        </w:rPr>
      </w:pPr>
      <w:r w:rsidRPr="00CC7ADA">
        <w:rPr>
          <w:b/>
          <w:sz w:val="24"/>
          <w:szCs w:val="24"/>
        </w:rPr>
        <w:t>Texas Rio Grande Legal Aid, Inc.</w:t>
      </w:r>
    </w:p>
    <w:p w:rsidR="00CC7ADA" w:rsidRPr="00CC7ADA" w:rsidRDefault="00CC7ADA" w:rsidP="00CC7ADA">
      <w:pPr>
        <w:pStyle w:val="NoSpacing"/>
        <w:rPr>
          <w:sz w:val="24"/>
          <w:szCs w:val="24"/>
        </w:rPr>
      </w:pPr>
      <w:r w:rsidRPr="00CC7ADA">
        <w:rPr>
          <w:sz w:val="24"/>
          <w:szCs w:val="24"/>
        </w:rPr>
        <w:t>http://www.trla.org/</w:t>
      </w:r>
    </w:p>
    <w:p w:rsidR="00CC7ADA" w:rsidRDefault="00CC7ADA" w:rsidP="00CC7ADA">
      <w:pPr>
        <w:pStyle w:val="NoSpacing"/>
        <w:rPr>
          <w:rFonts w:cs="Arial"/>
          <w:color w:val="222222"/>
          <w:shd w:val="clear" w:color="auto" w:fill="FFFFFF"/>
        </w:rPr>
      </w:pPr>
      <w:r w:rsidRPr="00CC7ADA">
        <w:rPr>
          <w:rFonts w:cs="Arial"/>
          <w:color w:val="222222"/>
          <w:shd w:val="clear" w:color="auto" w:fill="FFFFFF"/>
        </w:rPr>
        <w:t>Texas RioGrande</w:t>
      </w:r>
      <w:bookmarkStart w:id="0" w:name="_GoBack"/>
      <w:bookmarkEnd w:id="0"/>
      <w:r w:rsidRPr="00CC7ADA">
        <w:rPr>
          <w:rFonts w:cs="Arial"/>
          <w:color w:val="222222"/>
          <w:shd w:val="clear" w:color="auto" w:fill="FFFFFF"/>
        </w:rPr>
        <w:t xml:space="preserve"> Legal Aid (TRLA) is a non-profit organization that provides free legal serv</w:t>
      </w:r>
      <w:r>
        <w:rPr>
          <w:rFonts w:cs="Arial"/>
          <w:color w:val="222222"/>
          <w:shd w:val="clear" w:color="auto" w:fill="FFFFFF"/>
        </w:rPr>
        <w:t>ices to low-income residents in 68 counties</w:t>
      </w:r>
      <w:r w:rsidRPr="00CC7ADA">
        <w:rPr>
          <w:rFonts w:cs="Arial"/>
          <w:color w:val="222222"/>
          <w:shd w:val="clear" w:color="auto" w:fill="FFFFFF"/>
        </w:rPr>
        <w:t> of Southwest Texas, and represents migrant and seasonal farm workers throughout the state of Texas and six southern states: Kentucky, Tennessee, Alabama, Mississippi, Louisiana and Arkansas. In addition, TRLA operates public defender programs in several Southwest Texas counties, representing the poor who are accused of felonies, misdemeanors and juvenile crimes.</w:t>
      </w:r>
    </w:p>
    <w:p w:rsidR="00CC7ADA" w:rsidRPr="00517118" w:rsidRDefault="00517118" w:rsidP="00CC7ADA">
      <w:pPr>
        <w:pStyle w:val="NoSpacing"/>
        <w:rPr>
          <w:rFonts w:cs="Arial"/>
          <w:color w:val="222222"/>
          <w:shd w:val="clear" w:color="auto" w:fill="FFFFFF"/>
        </w:rPr>
      </w:pPr>
      <w:r w:rsidRPr="00BC543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C896D5" wp14:editId="664F6D7A">
                <wp:simplePos x="0" y="0"/>
                <wp:positionH relativeFrom="margin">
                  <wp:posOffset>-103517</wp:posOffset>
                </wp:positionH>
                <wp:positionV relativeFrom="paragraph">
                  <wp:posOffset>380676</wp:posOffset>
                </wp:positionV>
                <wp:extent cx="6753860" cy="1404620"/>
                <wp:effectExtent l="0" t="0" r="889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3E" w:rsidRPr="00BC543E" w:rsidRDefault="00BC543E" w:rsidP="00BC543E">
                            <w:pPr>
                              <w:shd w:val="clear" w:color="auto" w:fill="D0CECE" w:themeFill="background2" w:themeFillShade="E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Child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896D5" id="_x0000_s1029" type="#_x0000_t202" style="position:absolute;margin-left:-8.15pt;margin-top:29.95pt;width:531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6vIgIAACMEAAAOAAAAZHJzL2Uyb0RvYy54bWysU11v2yAUfZ+0/4B4X+ykSZpacaouXaZJ&#10;3YfU7gdgjGM04DIgsbNf3wt206h7m8YDAu7lcO65h/VtrxU5CuclmJJOJzklwnCopdmX9OfT7sOK&#10;Eh+YqZkCI0p6Ep7ebt6/W3e2EDNoQdXCEQQxvuhsSdsQbJFlnrdCMz8BKwwGG3CaBdy6fVY71iG6&#10;Vtksz5dZB662DrjwHk/vhyDdJPymETx8bxovAlElRW4hzS7NVZyzzZoVe8dsK/lIg/0DC82kwUfP&#10;UPcsMHJw8i8oLbkDD02YcNAZNI3kItWA1UzzN9U8tsyKVAuK4+1ZJv//YPm34w9HZF3SK0oM09ii&#10;J9EH8hF6MovqdNYXmPRoMS30eIxdTpV6+wD8lycGti0ze3HnHHStYDWym8ab2cXVAcdHkKr7CjU+&#10;ww4BElDfOB2lQzEIomOXTufORCocD5fXi6vVEkMcY9N5Pl/OUu8yVrxct86HzwI0iYuSOmx9gmfH&#10;Bx8iHVa8pMTXPChZ76RSaeP21VY5cmRok10aqYI3acqQrqQ3i9kiIRuI95ODtAxoYyV1SVd5HIOx&#10;ohyfTJ1SApNqWCMTZUZ9oiSDOKGv+rERmB+1q6A+oWAOBtfiL8NFC+4PJR06tqT+94E5QYn6YlD0&#10;m+l8Hi2eNvPFNSpE3GWkuowwwxGqpIGSYbkN6VskOewdNmcnk2yvTEbK6MSk5vhrotUv9ynr9W9v&#10;ngEAAP//AwBQSwMEFAAGAAgAAAAhAPOeCangAAAACwEAAA8AAABkcnMvZG93bnJldi54bWxMj8FO&#10;wzAMhu9IvENkJG5b2sHGVupOExMXDkgMJDhmTdpUJE6UZF15e7ITHG1/+v399Xayho0qxMERQjkv&#10;gClqnRyoR/h4f56tgcUkSArjSCH8qAjb5vqqFpV0Z3pT4yH1LIdQrASCTslXnMdWKyvi3HlF+da5&#10;YEXKY+i5DOKcw63hi6JYcSsGyh+08OpJq/b7cLIIn1YPch9evzppxv1Lt1v6KXjE25tp9wgsqSn9&#10;wXDRz+rQZKejO5GMzCDMytVdRhGWmw2wC1DcP+TNEWGxLkvgTc3/d2h+AQAA//8DAFBLAQItABQA&#10;BgAIAAAAIQC2gziS/gAAAOEBAAATAAAAAAAAAAAAAAAAAAAAAABbQ29udGVudF9UeXBlc10ueG1s&#10;UEsBAi0AFAAGAAgAAAAhADj9If/WAAAAlAEAAAsAAAAAAAAAAAAAAAAALwEAAF9yZWxzLy5yZWxz&#10;UEsBAi0AFAAGAAgAAAAhAPgUvq8iAgAAIwQAAA4AAAAAAAAAAAAAAAAALgIAAGRycy9lMm9Eb2Mu&#10;eG1sUEsBAi0AFAAGAAgAAAAhAPOeCangAAAACwEAAA8AAAAAAAAAAAAAAAAAfAQAAGRycy9kb3du&#10;cmV2LnhtbFBLBQYAAAAABAAEAPMAAACJBQAAAAA=&#10;" stroked="f">
                <v:textbox style="mso-fit-shape-to-text:t">
                  <w:txbxContent>
                    <w:p w:rsidR="00BC543E" w:rsidRPr="00BC543E" w:rsidRDefault="00BC543E" w:rsidP="00BC543E">
                      <w:pPr>
                        <w:shd w:val="clear" w:color="auto" w:fill="D0CECE" w:themeFill="background2" w:themeFillShade="E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Child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7ADA" w:rsidRPr="00E0076F" w:rsidRDefault="00CC7ADA" w:rsidP="00CC7ADA">
      <w:pPr>
        <w:pStyle w:val="NoSpacing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E0076F">
        <w:rPr>
          <w:rFonts w:cs="Arial"/>
          <w:b/>
          <w:color w:val="222222"/>
          <w:sz w:val="24"/>
          <w:szCs w:val="24"/>
          <w:shd w:val="clear" w:color="auto" w:fill="FFFFFF"/>
        </w:rPr>
        <w:t>Community Development Institute, Head Start</w:t>
      </w:r>
    </w:p>
    <w:p w:rsidR="00E0076F" w:rsidRPr="00E0076F" w:rsidRDefault="00E0076F" w:rsidP="00CC7ADA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 w:rsidRPr="00E0076F">
        <w:rPr>
          <w:rFonts w:cs="Arial"/>
          <w:color w:val="222222"/>
          <w:sz w:val="24"/>
          <w:szCs w:val="24"/>
          <w:shd w:val="clear" w:color="auto" w:fill="FFFFFF"/>
        </w:rPr>
        <w:t>http://www.cdiheadstart.org/programs/programinfo.aspx?prgid=312</w:t>
      </w:r>
    </w:p>
    <w:sectPr w:rsidR="00E0076F" w:rsidRPr="00E0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F2B"/>
    <w:multiLevelType w:val="multilevel"/>
    <w:tmpl w:val="7410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358BA"/>
    <w:multiLevelType w:val="multilevel"/>
    <w:tmpl w:val="1AAA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F3C1C"/>
    <w:multiLevelType w:val="hybridMultilevel"/>
    <w:tmpl w:val="7644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4F99"/>
    <w:multiLevelType w:val="multilevel"/>
    <w:tmpl w:val="EBE8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7380F"/>
    <w:multiLevelType w:val="hybridMultilevel"/>
    <w:tmpl w:val="C6D6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D2096"/>
    <w:multiLevelType w:val="hybridMultilevel"/>
    <w:tmpl w:val="BC5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F6429"/>
    <w:multiLevelType w:val="hybridMultilevel"/>
    <w:tmpl w:val="926CE31E"/>
    <w:lvl w:ilvl="0" w:tplc="B8DA1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C3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86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CC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47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8F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AF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6E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E7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1F"/>
    <w:rsid w:val="00000CEC"/>
    <w:rsid w:val="00001BC0"/>
    <w:rsid w:val="0000262B"/>
    <w:rsid w:val="00012BEA"/>
    <w:rsid w:val="00020916"/>
    <w:rsid w:val="00021373"/>
    <w:rsid w:val="0002438D"/>
    <w:rsid w:val="00024587"/>
    <w:rsid w:val="00030B9E"/>
    <w:rsid w:val="000327BF"/>
    <w:rsid w:val="000334BD"/>
    <w:rsid w:val="000334CC"/>
    <w:rsid w:val="00042620"/>
    <w:rsid w:val="000427E7"/>
    <w:rsid w:val="00045957"/>
    <w:rsid w:val="00046F78"/>
    <w:rsid w:val="00053A71"/>
    <w:rsid w:val="00054A6E"/>
    <w:rsid w:val="00055C29"/>
    <w:rsid w:val="000566D1"/>
    <w:rsid w:val="000640CE"/>
    <w:rsid w:val="00080CCF"/>
    <w:rsid w:val="00083BA1"/>
    <w:rsid w:val="0008417C"/>
    <w:rsid w:val="00085F48"/>
    <w:rsid w:val="000A0FDE"/>
    <w:rsid w:val="000A141B"/>
    <w:rsid w:val="000A3500"/>
    <w:rsid w:val="000A69FD"/>
    <w:rsid w:val="000B663E"/>
    <w:rsid w:val="000C138B"/>
    <w:rsid w:val="000C2DB2"/>
    <w:rsid w:val="000C61E5"/>
    <w:rsid w:val="000D78FB"/>
    <w:rsid w:val="000E0B18"/>
    <w:rsid w:val="000E1A91"/>
    <w:rsid w:val="000E4548"/>
    <w:rsid w:val="000E5BE6"/>
    <w:rsid w:val="000F421A"/>
    <w:rsid w:val="000F6BB0"/>
    <w:rsid w:val="001025B8"/>
    <w:rsid w:val="00105FE7"/>
    <w:rsid w:val="001071D4"/>
    <w:rsid w:val="001079D8"/>
    <w:rsid w:val="001107DA"/>
    <w:rsid w:val="001160C7"/>
    <w:rsid w:val="00133D3A"/>
    <w:rsid w:val="0013615A"/>
    <w:rsid w:val="00136775"/>
    <w:rsid w:val="001374C4"/>
    <w:rsid w:val="00150F77"/>
    <w:rsid w:val="00152458"/>
    <w:rsid w:val="00153F32"/>
    <w:rsid w:val="001602B5"/>
    <w:rsid w:val="00177E65"/>
    <w:rsid w:val="00184E98"/>
    <w:rsid w:val="00195B5D"/>
    <w:rsid w:val="00196588"/>
    <w:rsid w:val="001A339C"/>
    <w:rsid w:val="001A74FE"/>
    <w:rsid w:val="001B054F"/>
    <w:rsid w:val="001B6715"/>
    <w:rsid w:val="001C3C1A"/>
    <w:rsid w:val="001C6E28"/>
    <w:rsid w:val="001D1813"/>
    <w:rsid w:val="001D5C9F"/>
    <w:rsid w:val="001E19AE"/>
    <w:rsid w:val="001E4CC7"/>
    <w:rsid w:val="001E6705"/>
    <w:rsid w:val="001E724E"/>
    <w:rsid w:val="001F3434"/>
    <w:rsid w:val="00200259"/>
    <w:rsid w:val="0020279B"/>
    <w:rsid w:val="00203649"/>
    <w:rsid w:val="00204D6C"/>
    <w:rsid w:val="0022110C"/>
    <w:rsid w:val="00221B38"/>
    <w:rsid w:val="00224D37"/>
    <w:rsid w:val="00230FAC"/>
    <w:rsid w:val="002370C1"/>
    <w:rsid w:val="00237B58"/>
    <w:rsid w:val="00247EA3"/>
    <w:rsid w:val="0025004F"/>
    <w:rsid w:val="00250666"/>
    <w:rsid w:val="00251D08"/>
    <w:rsid w:val="00253046"/>
    <w:rsid w:val="00253CEF"/>
    <w:rsid w:val="002540F3"/>
    <w:rsid w:val="00254711"/>
    <w:rsid w:val="00257F3B"/>
    <w:rsid w:val="00260F62"/>
    <w:rsid w:val="00264866"/>
    <w:rsid w:val="0026602C"/>
    <w:rsid w:val="00274602"/>
    <w:rsid w:val="00283E8F"/>
    <w:rsid w:val="002841D3"/>
    <w:rsid w:val="002A18A4"/>
    <w:rsid w:val="002A362A"/>
    <w:rsid w:val="002A4568"/>
    <w:rsid w:val="002A4D70"/>
    <w:rsid w:val="002B12EA"/>
    <w:rsid w:val="002B20CF"/>
    <w:rsid w:val="002B212E"/>
    <w:rsid w:val="002B36AF"/>
    <w:rsid w:val="002B3EEA"/>
    <w:rsid w:val="002B5334"/>
    <w:rsid w:val="002B7A69"/>
    <w:rsid w:val="002C0B49"/>
    <w:rsid w:val="002C10E4"/>
    <w:rsid w:val="002D2701"/>
    <w:rsid w:val="002D54DF"/>
    <w:rsid w:val="002D7E74"/>
    <w:rsid w:val="002E2053"/>
    <w:rsid w:val="002E5E31"/>
    <w:rsid w:val="002F3930"/>
    <w:rsid w:val="002F5106"/>
    <w:rsid w:val="003005A7"/>
    <w:rsid w:val="00301138"/>
    <w:rsid w:val="00304AC0"/>
    <w:rsid w:val="00307D4F"/>
    <w:rsid w:val="00311584"/>
    <w:rsid w:val="003205F6"/>
    <w:rsid w:val="0032074F"/>
    <w:rsid w:val="00321813"/>
    <w:rsid w:val="00322749"/>
    <w:rsid w:val="003261E0"/>
    <w:rsid w:val="00334255"/>
    <w:rsid w:val="00334E35"/>
    <w:rsid w:val="00343569"/>
    <w:rsid w:val="00343D6F"/>
    <w:rsid w:val="003471C0"/>
    <w:rsid w:val="00357712"/>
    <w:rsid w:val="00361178"/>
    <w:rsid w:val="003707EE"/>
    <w:rsid w:val="0037376B"/>
    <w:rsid w:val="00376DCB"/>
    <w:rsid w:val="00377BE8"/>
    <w:rsid w:val="003838DC"/>
    <w:rsid w:val="003843F7"/>
    <w:rsid w:val="0038615E"/>
    <w:rsid w:val="00390257"/>
    <w:rsid w:val="003A3DA0"/>
    <w:rsid w:val="003B4672"/>
    <w:rsid w:val="003C0927"/>
    <w:rsid w:val="003C3317"/>
    <w:rsid w:val="003C5BDF"/>
    <w:rsid w:val="003D67B0"/>
    <w:rsid w:val="003E4A5E"/>
    <w:rsid w:val="003E5142"/>
    <w:rsid w:val="003E5E8E"/>
    <w:rsid w:val="003E6EDE"/>
    <w:rsid w:val="003F1DCE"/>
    <w:rsid w:val="003F61C2"/>
    <w:rsid w:val="00400DB2"/>
    <w:rsid w:val="00403296"/>
    <w:rsid w:val="00403ABF"/>
    <w:rsid w:val="00404135"/>
    <w:rsid w:val="00416715"/>
    <w:rsid w:val="00417A92"/>
    <w:rsid w:val="00424D67"/>
    <w:rsid w:val="00427C44"/>
    <w:rsid w:val="004311B7"/>
    <w:rsid w:val="00440844"/>
    <w:rsid w:val="00441F87"/>
    <w:rsid w:val="0044626F"/>
    <w:rsid w:val="004634AC"/>
    <w:rsid w:val="00463823"/>
    <w:rsid w:val="004700B1"/>
    <w:rsid w:val="00473DE9"/>
    <w:rsid w:val="004771BC"/>
    <w:rsid w:val="00497200"/>
    <w:rsid w:val="004B0A1C"/>
    <w:rsid w:val="004B1034"/>
    <w:rsid w:val="004D14B4"/>
    <w:rsid w:val="004D3016"/>
    <w:rsid w:val="004E0946"/>
    <w:rsid w:val="004E2870"/>
    <w:rsid w:val="004E390B"/>
    <w:rsid w:val="00500FA7"/>
    <w:rsid w:val="005038AF"/>
    <w:rsid w:val="005041D4"/>
    <w:rsid w:val="00510FB4"/>
    <w:rsid w:val="00513008"/>
    <w:rsid w:val="0051371C"/>
    <w:rsid w:val="00517118"/>
    <w:rsid w:val="0053291F"/>
    <w:rsid w:val="00534521"/>
    <w:rsid w:val="00534A92"/>
    <w:rsid w:val="0053712C"/>
    <w:rsid w:val="00550BC8"/>
    <w:rsid w:val="0055757D"/>
    <w:rsid w:val="00562E54"/>
    <w:rsid w:val="00566BBE"/>
    <w:rsid w:val="00590D54"/>
    <w:rsid w:val="0059148C"/>
    <w:rsid w:val="00597289"/>
    <w:rsid w:val="005A1679"/>
    <w:rsid w:val="005A28FE"/>
    <w:rsid w:val="005A779D"/>
    <w:rsid w:val="005B3BB9"/>
    <w:rsid w:val="005B54AE"/>
    <w:rsid w:val="005B74F5"/>
    <w:rsid w:val="005D2804"/>
    <w:rsid w:val="005D5C8F"/>
    <w:rsid w:val="005D75C6"/>
    <w:rsid w:val="005E2242"/>
    <w:rsid w:val="005F122E"/>
    <w:rsid w:val="005F3A28"/>
    <w:rsid w:val="0060039E"/>
    <w:rsid w:val="00603714"/>
    <w:rsid w:val="00615674"/>
    <w:rsid w:val="00617E3C"/>
    <w:rsid w:val="006231D0"/>
    <w:rsid w:val="0063009D"/>
    <w:rsid w:val="00630CB2"/>
    <w:rsid w:val="00634062"/>
    <w:rsid w:val="006354B2"/>
    <w:rsid w:val="006445E7"/>
    <w:rsid w:val="00644DF9"/>
    <w:rsid w:val="00646441"/>
    <w:rsid w:val="00647B40"/>
    <w:rsid w:val="00652EE0"/>
    <w:rsid w:val="00654627"/>
    <w:rsid w:val="00662756"/>
    <w:rsid w:val="006652D9"/>
    <w:rsid w:val="00665D65"/>
    <w:rsid w:val="00666AEC"/>
    <w:rsid w:val="006670BF"/>
    <w:rsid w:val="00672518"/>
    <w:rsid w:val="006760F9"/>
    <w:rsid w:val="00677A55"/>
    <w:rsid w:val="00692D28"/>
    <w:rsid w:val="00696528"/>
    <w:rsid w:val="006B249F"/>
    <w:rsid w:val="006B5090"/>
    <w:rsid w:val="006C52E2"/>
    <w:rsid w:val="006C5CC5"/>
    <w:rsid w:val="006C65CE"/>
    <w:rsid w:val="006D2665"/>
    <w:rsid w:val="006D57BA"/>
    <w:rsid w:val="006D676C"/>
    <w:rsid w:val="006E02AD"/>
    <w:rsid w:val="006F0DA7"/>
    <w:rsid w:val="006F2D2F"/>
    <w:rsid w:val="006F5BA3"/>
    <w:rsid w:val="00712607"/>
    <w:rsid w:val="007134D4"/>
    <w:rsid w:val="0071769A"/>
    <w:rsid w:val="00720CC7"/>
    <w:rsid w:val="007235B9"/>
    <w:rsid w:val="0073282E"/>
    <w:rsid w:val="00733994"/>
    <w:rsid w:val="00734834"/>
    <w:rsid w:val="007412BD"/>
    <w:rsid w:val="00743C04"/>
    <w:rsid w:val="007454A8"/>
    <w:rsid w:val="00750442"/>
    <w:rsid w:val="00755BF6"/>
    <w:rsid w:val="0075609F"/>
    <w:rsid w:val="0076557B"/>
    <w:rsid w:val="00765DCE"/>
    <w:rsid w:val="00767E61"/>
    <w:rsid w:val="00771616"/>
    <w:rsid w:val="00771980"/>
    <w:rsid w:val="00776B8C"/>
    <w:rsid w:val="00777175"/>
    <w:rsid w:val="00784685"/>
    <w:rsid w:val="00794333"/>
    <w:rsid w:val="0079583D"/>
    <w:rsid w:val="00797B36"/>
    <w:rsid w:val="007A0543"/>
    <w:rsid w:val="007B054A"/>
    <w:rsid w:val="007B2E2D"/>
    <w:rsid w:val="007B3F29"/>
    <w:rsid w:val="007B5724"/>
    <w:rsid w:val="007C29D6"/>
    <w:rsid w:val="007C5230"/>
    <w:rsid w:val="007C7A59"/>
    <w:rsid w:val="007D65F1"/>
    <w:rsid w:val="007E03C9"/>
    <w:rsid w:val="007E1226"/>
    <w:rsid w:val="007E2BD9"/>
    <w:rsid w:val="007E4893"/>
    <w:rsid w:val="007E4AD7"/>
    <w:rsid w:val="007F2C3A"/>
    <w:rsid w:val="007F4B8D"/>
    <w:rsid w:val="007F5140"/>
    <w:rsid w:val="007F68A8"/>
    <w:rsid w:val="008120A6"/>
    <w:rsid w:val="00814359"/>
    <w:rsid w:val="00821216"/>
    <w:rsid w:val="0082490D"/>
    <w:rsid w:val="008345C7"/>
    <w:rsid w:val="008350AB"/>
    <w:rsid w:val="00836E15"/>
    <w:rsid w:val="00842E53"/>
    <w:rsid w:val="008456A1"/>
    <w:rsid w:val="008465B1"/>
    <w:rsid w:val="00851A50"/>
    <w:rsid w:val="008544B4"/>
    <w:rsid w:val="008573CE"/>
    <w:rsid w:val="008646D5"/>
    <w:rsid w:val="00871683"/>
    <w:rsid w:val="00872CCF"/>
    <w:rsid w:val="00875264"/>
    <w:rsid w:val="00880267"/>
    <w:rsid w:val="00882625"/>
    <w:rsid w:val="00887B05"/>
    <w:rsid w:val="00892E0F"/>
    <w:rsid w:val="008A37AE"/>
    <w:rsid w:val="008B616F"/>
    <w:rsid w:val="008D1FA4"/>
    <w:rsid w:val="008D6B72"/>
    <w:rsid w:val="008D7D8F"/>
    <w:rsid w:val="008D7F92"/>
    <w:rsid w:val="008E02FD"/>
    <w:rsid w:val="008E2529"/>
    <w:rsid w:val="008E28DB"/>
    <w:rsid w:val="008E7F06"/>
    <w:rsid w:val="008F3DE7"/>
    <w:rsid w:val="008F607E"/>
    <w:rsid w:val="00907A23"/>
    <w:rsid w:val="00911EC1"/>
    <w:rsid w:val="0091241E"/>
    <w:rsid w:val="0091344A"/>
    <w:rsid w:val="009157AC"/>
    <w:rsid w:val="00924C33"/>
    <w:rsid w:val="00926A99"/>
    <w:rsid w:val="009356D0"/>
    <w:rsid w:val="009539F9"/>
    <w:rsid w:val="009723BC"/>
    <w:rsid w:val="0097716C"/>
    <w:rsid w:val="0098610D"/>
    <w:rsid w:val="00987243"/>
    <w:rsid w:val="00993994"/>
    <w:rsid w:val="00993FC1"/>
    <w:rsid w:val="00995138"/>
    <w:rsid w:val="009A1D94"/>
    <w:rsid w:val="009B27CC"/>
    <w:rsid w:val="009B4C31"/>
    <w:rsid w:val="009B5DDB"/>
    <w:rsid w:val="009B5FBB"/>
    <w:rsid w:val="009B704E"/>
    <w:rsid w:val="009C4304"/>
    <w:rsid w:val="009C6955"/>
    <w:rsid w:val="009D090E"/>
    <w:rsid w:val="009D4760"/>
    <w:rsid w:val="009E1081"/>
    <w:rsid w:val="009E76DD"/>
    <w:rsid w:val="009F1FCA"/>
    <w:rsid w:val="009F46A2"/>
    <w:rsid w:val="00A0314E"/>
    <w:rsid w:val="00A115A9"/>
    <w:rsid w:val="00A1292B"/>
    <w:rsid w:val="00A14799"/>
    <w:rsid w:val="00A25D97"/>
    <w:rsid w:val="00A272B5"/>
    <w:rsid w:val="00A27E01"/>
    <w:rsid w:val="00A3035F"/>
    <w:rsid w:val="00A3547D"/>
    <w:rsid w:val="00A362E2"/>
    <w:rsid w:val="00A374EC"/>
    <w:rsid w:val="00A43ACD"/>
    <w:rsid w:val="00A460E7"/>
    <w:rsid w:val="00A46D04"/>
    <w:rsid w:val="00A76BFC"/>
    <w:rsid w:val="00A828BF"/>
    <w:rsid w:val="00A924C5"/>
    <w:rsid w:val="00AA0253"/>
    <w:rsid w:val="00AA187D"/>
    <w:rsid w:val="00AA3FEF"/>
    <w:rsid w:val="00AB2CEF"/>
    <w:rsid w:val="00AB6968"/>
    <w:rsid w:val="00AC0E39"/>
    <w:rsid w:val="00AD24A7"/>
    <w:rsid w:val="00AD4960"/>
    <w:rsid w:val="00AD6661"/>
    <w:rsid w:val="00AD7581"/>
    <w:rsid w:val="00AD78C5"/>
    <w:rsid w:val="00AF2890"/>
    <w:rsid w:val="00AF3527"/>
    <w:rsid w:val="00AF7F48"/>
    <w:rsid w:val="00B00A56"/>
    <w:rsid w:val="00B027CB"/>
    <w:rsid w:val="00B14304"/>
    <w:rsid w:val="00B14426"/>
    <w:rsid w:val="00B16B46"/>
    <w:rsid w:val="00B20002"/>
    <w:rsid w:val="00B201A8"/>
    <w:rsid w:val="00B214FE"/>
    <w:rsid w:val="00B265DA"/>
    <w:rsid w:val="00B3082C"/>
    <w:rsid w:val="00B314EB"/>
    <w:rsid w:val="00B40284"/>
    <w:rsid w:val="00B40B58"/>
    <w:rsid w:val="00B41071"/>
    <w:rsid w:val="00B43862"/>
    <w:rsid w:val="00B60F7B"/>
    <w:rsid w:val="00B61A40"/>
    <w:rsid w:val="00B63A15"/>
    <w:rsid w:val="00B657BF"/>
    <w:rsid w:val="00B70EF9"/>
    <w:rsid w:val="00B80A46"/>
    <w:rsid w:val="00B827EE"/>
    <w:rsid w:val="00B978C1"/>
    <w:rsid w:val="00BA365B"/>
    <w:rsid w:val="00BA6B64"/>
    <w:rsid w:val="00BB0BC4"/>
    <w:rsid w:val="00BB4E7A"/>
    <w:rsid w:val="00BB537D"/>
    <w:rsid w:val="00BB7EF9"/>
    <w:rsid w:val="00BC1576"/>
    <w:rsid w:val="00BC34D8"/>
    <w:rsid w:val="00BC543E"/>
    <w:rsid w:val="00BD2857"/>
    <w:rsid w:val="00BD2A44"/>
    <w:rsid w:val="00BE0AEB"/>
    <w:rsid w:val="00BE176B"/>
    <w:rsid w:val="00BE189A"/>
    <w:rsid w:val="00BE5024"/>
    <w:rsid w:val="00BE6A97"/>
    <w:rsid w:val="00BF0B62"/>
    <w:rsid w:val="00BF1551"/>
    <w:rsid w:val="00C172BF"/>
    <w:rsid w:val="00C207A6"/>
    <w:rsid w:val="00C20D47"/>
    <w:rsid w:val="00C23C00"/>
    <w:rsid w:val="00C25018"/>
    <w:rsid w:val="00C25954"/>
    <w:rsid w:val="00C25FA8"/>
    <w:rsid w:val="00C3211B"/>
    <w:rsid w:val="00C35C32"/>
    <w:rsid w:val="00C37F5A"/>
    <w:rsid w:val="00C41AF8"/>
    <w:rsid w:val="00C55895"/>
    <w:rsid w:val="00C6239B"/>
    <w:rsid w:val="00C63876"/>
    <w:rsid w:val="00C66164"/>
    <w:rsid w:val="00C71C1E"/>
    <w:rsid w:val="00C72D69"/>
    <w:rsid w:val="00C82D69"/>
    <w:rsid w:val="00C84ED0"/>
    <w:rsid w:val="00CA64C8"/>
    <w:rsid w:val="00CA7254"/>
    <w:rsid w:val="00CB52A0"/>
    <w:rsid w:val="00CB7EF9"/>
    <w:rsid w:val="00CC1192"/>
    <w:rsid w:val="00CC6AB6"/>
    <w:rsid w:val="00CC6F6A"/>
    <w:rsid w:val="00CC7ADA"/>
    <w:rsid w:val="00CD0048"/>
    <w:rsid w:val="00CD1CB0"/>
    <w:rsid w:val="00CD2373"/>
    <w:rsid w:val="00CD6F35"/>
    <w:rsid w:val="00CE286F"/>
    <w:rsid w:val="00CE54ED"/>
    <w:rsid w:val="00CF0ACD"/>
    <w:rsid w:val="00CF7FDF"/>
    <w:rsid w:val="00D001B8"/>
    <w:rsid w:val="00D00E91"/>
    <w:rsid w:val="00D02C10"/>
    <w:rsid w:val="00D10891"/>
    <w:rsid w:val="00D111C7"/>
    <w:rsid w:val="00D13595"/>
    <w:rsid w:val="00D15B3C"/>
    <w:rsid w:val="00D32052"/>
    <w:rsid w:val="00D3324A"/>
    <w:rsid w:val="00D34DB6"/>
    <w:rsid w:val="00D36206"/>
    <w:rsid w:val="00D37ACC"/>
    <w:rsid w:val="00D4029D"/>
    <w:rsid w:val="00D43100"/>
    <w:rsid w:val="00D43D24"/>
    <w:rsid w:val="00D458A7"/>
    <w:rsid w:val="00D549DA"/>
    <w:rsid w:val="00D557DF"/>
    <w:rsid w:val="00D64E0C"/>
    <w:rsid w:val="00D727B1"/>
    <w:rsid w:val="00D73BF0"/>
    <w:rsid w:val="00D743F4"/>
    <w:rsid w:val="00D7514B"/>
    <w:rsid w:val="00D9670C"/>
    <w:rsid w:val="00DA0507"/>
    <w:rsid w:val="00DA1F74"/>
    <w:rsid w:val="00DB51E2"/>
    <w:rsid w:val="00DD383F"/>
    <w:rsid w:val="00DD6E50"/>
    <w:rsid w:val="00DF47A2"/>
    <w:rsid w:val="00DF6381"/>
    <w:rsid w:val="00E0076F"/>
    <w:rsid w:val="00E00BF4"/>
    <w:rsid w:val="00E027ED"/>
    <w:rsid w:val="00E05586"/>
    <w:rsid w:val="00E12936"/>
    <w:rsid w:val="00E15356"/>
    <w:rsid w:val="00E2306F"/>
    <w:rsid w:val="00E24A22"/>
    <w:rsid w:val="00E27D5E"/>
    <w:rsid w:val="00E34041"/>
    <w:rsid w:val="00E35714"/>
    <w:rsid w:val="00E373CF"/>
    <w:rsid w:val="00E55337"/>
    <w:rsid w:val="00E63C7F"/>
    <w:rsid w:val="00E654EF"/>
    <w:rsid w:val="00E67634"/>
    <w:rsid w:val="00E67C0B"/>
    <w:rsid w:val="00E82654"/>
    <w:rsid w:val="00E8510B"/>
    <w:rsid w:val="00E875A7"/>
    <w:rsid w:val="00E92F6A"/>
    <w:rsid w:val="00E947E1"/>
    <w:rsid w:val="00E9603F"/>
    <w:rsid w:val="00E97699"/>
    <w:rsid w:val="00EA1660"/>
    <w:rsid w:val="00EA4CED"/>
    <w:rsid w:val="00EA5135"/>
    <w:rsid w:val="00EB6F60"/>
    <w:rsid w:val="00EC0758"/>
    <w:rsid w:val="00EC312C"/>
    <w:rsid w:val="00ED3E3F"/>
    <w:rsid w:val="00EE2409"/>
    <w:rsid w:val="00EE2E5B"/>
    <w:rsid w:val="00EE4561"/>
    <w:rsid w:val="00EE7948"/>
    <w:rsid w:val="00EF1D90"/>
    <w:rsid w:val="00EF4B2D"/>
    <w:rsid w:val="00F03975"/>
    <w:rsid w:val="00F11AE2"/>
    <w:rsid w:val="00F20BFA"/>
    <w:rsid w:val="00F22806"/>
    <w:rsid w:val="00F229C3"/>
    <w:rsid w:val="00F24312"/>
    <w:rsid w:val="00F46A75"/>
    <w:rsid w:val="00F50D20"/>
    <w:rsid w:val="00F542E0"/>
    <w:rsid w:val="00F55175"/>
    <w:rsid w:val="00F55185"/>
    <w:rsid w:val="00F56DAD"/>
    <w:rsid w:val="00F6078F"/>
    <w:rsid w:val="00F612AD"/>
    <w:rsid w:val="00F66396"/>
    <w:rsid w:val="00F66A2A"/>
    <w:rsid w:val="00FA05FA"/>
    <w:rsid w:val="00FA6077"/>
    <w:rsid w:val="00FB7500"/>
    <w:rsid w:val="00FC0E83"/>
    <w:rsid w:val="00FC4EFD"/>
    <w:rsid w:val="00FC6A9E"/>
    <w:rsid w:val="00FD2D46"/>
    <w:rsid w:val="00FE1AA3"/>
    <w:rsid w:val="00FE543C"/>
    <w:rsid w:val="00FF0AB9"/>
    <w:rsid w:val="00FF0C87"/>
    <w:rsid w:val="00FF5CF7"/>
    <w:rsid w:val="00FF5DA1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737B3-07D9-4858-BFAD-BC0F3DD1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5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5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6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28428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9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14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822611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mer.ftc.gov/articles/0539-high-school-diploma-scams" TargetMode="External"/><Relationship Id="rId5" Type="http://schemas.openxmlformats.org/officeDocument/2006/relationships/hyperlink" Target="https://www.consumer.ftc.gov/articles/0539-high-school-diploma-sc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Anaya</dc:creator>
  <cp:keywords/>
  <dc:description/>
  <cp:lastModifiedBy>Denise Anaya</cp:lastModifiedBy>
  <cp:revision>11</cp:revision>
  <dcterms:created xsi:type="dcterms:W3CDTF">2018-09-14T20:18:00Z</dcterms:created>
  <dcterms:modified xsi:type="dcterms:W3CDTF">2018-09-19T15:55:00Z</dcterms:modified>
</cp:coreProperties>
</file>